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E2" w:rsidRDefault="00CB1C29" w:rsidP="00665AE2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65AE2">
        <w:rPr>
          <w:rFonts w:ascii="Times New Roman" w:hAnsi="Times New Roman" w:cs="Times New Roman"/>
          <w:b/>
          <w:sz w:val="18"/>
          <w:szCs w:val="18"/>
        </w:rPr>
        <w:t>(Prilog 1)</w:t>
      </w:r>
    </w:p>
    <w:p w:rsidR="00665AE2" w:rsidRDefault="00665AE2" w:rsidP="00665A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PONUDBENI LIST</w:t>
      </w:r>
    </w:p>
    <w:p w:rsidR="00665AE2" w:rsidRDefault="00665AE2" w:rsidP="00665AE2">
      <w:pPr>
        <w:spacing w:after="0"/>
        <w:jc w:val="center"/>
        <w:rPr>
          <w:rFonts w:ascii="Times New Roman" w:hAnsi="Times New Roman" w:cs="Times New Roman"/>
          <w:b/>
        </w:rPr>
      </w:pPr>
    </w:p>
    <w:p w:rsidR="00665AE2" w:rsidRDefault="00AB0EDF" w:rsidP="00665AE2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UREDSKI MATERIJAL</w:t>
      </w:r>
    </w:p>
    <w:p w:rsidR="00665AE2" w:rsidRDefault="00665AE2" w:rsidP="00665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PONUDITELJ: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NAZIV I SJEDIŠTE, ADRESA PONUDITELJA: 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OIB: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IBAN / NAZIV BANKE: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NAVOD DA LI JE PONUDITELJ U SUSTAVU PDV-A: 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ZA DOSTAVU POŠTE: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ADRESA E-POŠTE: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 OSOBA PONUDITELJA:</w:t>
      </w:r>
    </w:p>
    <w:p w:rsidR="00665AE2" w:rsidRDefault="00665AE2" w:rsidP="00665AE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BROJ TELEFONA I BROJ FAKSA:</w:t>
      </w:r>
    </w:p>
    <w:p w:rsidR="00665AE2" w:rsidRDefault="00665AE2" w:rsidP="00665AE2">
      <w:pPr>
        <w:tabs>
          <w:tab w:val="left" w:pos="306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PREDMET NABAVE :  </w:t>
      </w:r>
      <w:r w:rsidR="00AB0EDF">
        <w:rPr>
          <w:rFonts w:ascii="Times New Roman" w:hAnsi="Times New Roman" w:cs="Times New Roman"/>
          <w:b/>
          <w:sz w:val="20"/>
          <w:szCs w:val="20"/>
          <w:u w:val="single"/>
        </w:rPr>
        <w:t>UREDSKI MATERIJAL</w:t>
      </w:r>
    </w:p>
    <w:p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CIJENA PONUDE bez PDV-a u brojkama:</w:t>
      </w:r>
    </w:p>
    <w:p w:rsidR="00665AE2" w:rsidRDefault="00665AE2" w:rsidP="00665AE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665AE2" w:rsidRDefault="00665AE2" w:rsidP="00665AE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65AE2" w:rsidRDefault="00665AE2" w:rsidP="00665AE2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Iznos poreza na dodanu vrijednost u brojkama:</w:t>
      </w:r>
    </w:p>
    <w:p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(NE ispunjava se ukoliko ponuditelj nije u sustavu PDV-a) </w:t>
      </w:r>
    </w:p>
    <w:p w:rsidR="00665AE2" w:rsidRDefault="00665AE2" w:rsidP="00665AE2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665AE2" w:rsidRDefault="00665AE2" w:rsidP="00665AE2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665AE2" w:rsidRDefault="00665AE2" w:rsidP="00665A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65AE2" w:rsidRDefault="00665AE2" w:rsidP="00665AE2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CIJENA PONUDE S PDV- om u brojkama:</w:t>
      </w:r>
    </w:p>
    <w:p w:rsidR="00665AE2" w:rsidRDefault="00665AE2" w:rsidP="00665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(Ukoliko ponuditelj nije u sustavu PDV-a upisuje se cijena ponude bez PDV-a)</w:t>
      </w:r>
    </w:p>
    <w:p w:rsidR="00665AE2" w:rsidRDefault="00665AE2" w:rsidP="00665AE2">
      <w:pPr>
        <w:spacing w:line="360" w:lineRule="auto"/>
        <w:jc w:val="both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:rsidR="00665AE2" w:rsidRDefault="00665AE2" w:rsidP="00665AE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  <w:u w:val="single"/>
        </w:rPr>
        <w:t>ROK VALJANOSTI PONUDE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90 DANA</w:t>
      </w:r>
      <w:r>
        <w:rPr>
          <w:rFonts w:ascii="Times New Roman" w:hAnsi="Times New Roman" w:cs="Times New Roman"/>
          <w:sz w:val="16"/>
          <w:szCs w:val="16"/>
        </w:rPr>
        <w:t xml:space="preserve"> OD ROKA UTVRĐENOG ZA DOSTAVU PONUDA</w:t>
      </w:r>
    </w:p>
    <w:p w:rsidR="00665AE2" w:rsidRDefault="00665AE2" w:rsidP="00665A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 ________________________ 2024. g.</w:t>
      </w:r>
    </w:p>
    <w:p w:rsidR="00665AE2" w:rsidRDefault="00665AE2" w:rsidP="00665AE2">
      <w:pPr>
        <w:ind w:left="424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PONUDITELJ:</w:t>
      </w:r>
    </w:p>
    <w:p w:rsidR="00665AE2" w:rsidRDefault="00665AE2" w:rsidP="00665AE2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sz w:val="18"/>
          <w:szCs w:val="18"/>
        </w:rPr>
      </w:pPr>
    </w:p>
    <w:p w:rsidR="00665AE2" w:rsidRDefault="00665AE2" w:rsidP="00665AE2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665AE2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pečat, čitko ime i prezime ovlaštene osobe  ponuditelja</w:t>
      </w:r>
    </w:p>
    <w:p w:rsidR="00665AE2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</w:p>
    <w:p w:rsidR="00665AE2" w:rsidRDefault="00665AE2" w:rsidP="00665AE2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sz w:val="18"/>
          <w:szCs w:val="18"/>
        </w:rPr>
      </w:pPr>
    </w:p>
    <w:p w:rsidR="00665AE2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"/>
          <w:szCs w:val="2"/>
          <w:vertAlign w:val="superscript"/>
        </w:rPr>
      </w:pPr>
    </w:p>
    <w:p w:rsidR="00665AE2" w:rsidRPr="00730D79" w:rsidRDefault="00665AE2" w:rsidP="00665AE2">
      <w:pPr>
        <w:spacing w:after="0"/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potpis ovlaštene osobe ponuditelj</w:t>
      </w:r>
    </w:p>
    <w:p w:rsidR="00C877B9" w:rsidRDefault="00C877B9" w:rsidP="00665AE2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B5227" w:rsidRDefault="009B5227" w:rsidP="00665AE2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5E3B" w:rsidRDefault="00AB0EDF" w:rsidP="001A5E3B">
      <w:pPr>
        <w:spacing w:after="0"/>
        <w:jc w:val="center"/>
        <w:rPr>
          <w:b/>
          <w:spacing w:val="24"/>
          <w:sz w:val="18"/>
          <w:szCs w:val="18"/>
        </w:rPr>
      </w:pPr>
      <w:r>
        <w:rPr>
          <w:b/>
          <w:spacing w:val="24"/>
          <w:sz w:val="18"/>
          <w:szCs w:val="18"/>
        </w:rPr>
        <w:t>UREDSKI MATERIJAL</w:t>
      </w:r>
    </w:p>
    <w:p w:rsidR="001A5E3B" w:rsidRDefault="001A5E3B" w:rsidP="001A5E3B">
      <w:pPr>
        <w:spacing w:after="0"/>
        <w:jc w:val="center"/>
        <w:rPr>
          <w:b/>
          <w:spacing w:val="24"/>
          <w:sz w:val="18"/>
          <w:szCs w:val="18"/>
        </w:rPr>
      </w:pPr>
      <w:r>
        <w:rPr>
          <w:b/>
          <w:spacing w:val="24"/>
          <w:sz w:val="18"/>
          <w:szCs w:val="18"/>
        </w:rPr>
        <w:t>ZA POTREBE ZATVORA U VARAŽDINU U 2024.g.</w:t>
      </w:r>
    </w:p>
    <w:p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tbl>
      <w:tblPr>
        <w:tblW w:w="9721" w:type="dxa"/>
        <w:jc w:val="center"/>
        <w:tblLook w:val="04A0" w:firstRow="1" w:lastRow="0" w:firstColumn="1" w:lastColumn="0" w:noHBand="0" w:noVBand="1"/>
      </w:tblPr>
      <w:tblGrid>
        <w:gridCol w:w="1361"/>
        <w:gridCol w:w="3359"/>
        <w:gridCol w:w="1116"/>
        <w:gridCol w:w="1143"/>
        <w:gridCol w:w="878"/>
        <w:gridCol w:w="987"/>
        <w:gridCol w:w="877"/>
      </w:tblGrid>
      <w:tr w:rsidR="000A114C" w:rsidRPr="000A114C" w:rsidTr="000A114C">
        <w:trPr>
          <w:trHeight w:val="549"/>
          <w:jc w:val="center"/>
        </w:trPr>
        <w:tc>
          <w:tcPr>
            <w:tcW w:w="1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A11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JED. MJERE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OKVIRNA KOLIČINA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b/>
                <w:bCs/>
                <w:lang w:eastAsia="hr-HR"/>
              </w:rPr>
              <w:t>CIJENA BEZ PDV-a €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UKUPNA CIJENA STAVKE BEZ PDV-a €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CIJENA SA PDV-om €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ADING ROLE 57 mm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ADING ROLE 80x12/80 termo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BATERIJA DURASEL LITIJSKA DL 2032 B1 3V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BATERIJE DURASEL AA 4/1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BATERIJE DURASEL AAA 4/1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BATERIJE DURASEL PUNJIVE AA 2/1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BIJELE NALJEPNICE 48,5X25,4 MM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BILJEŽNICA A4 MEKA KORICA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BILJEŽNICA A4 TVRDA KORICA-CRTE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BILJEŽNICA A5 MEKA KORICA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BOJA ZA ŽIG CRNA I PLAVA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BUŠILICA  60 listova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CD-R 80 MIN 700MB 52X WERBATIM 1/1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CD-R 80 MIN WERBATIM 1/25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ČAŠE PVC 2 dl - 80/1  - </w:t>
            </w:r>
            <w:r w:rsidRPr="000A114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PROZIRNE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ČUPERICA ZA VAĐENJE SPOJNICA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DATUMAR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DVD +R 4,7 GB 1/25 SPINDLE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EDIGS 2/1 SA RAZREĐIVAČEM SET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ETUI PAPIRNATI ZA CD </w:t>
            </w:r>
            <w:r w:rsidRPr="000A114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>1/100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FASCIKL ''UR'' A4 S PERFOR. 90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mic</w:t>
            </w:r>
            <w:proofErr w:type="spellEnd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 sjajni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FASACIKL PREŠPAN S KLAPNOM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FASCIKLI PVC S MEHANIZMOM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FASCIKLA S KLIP MEHANIZMOM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polymaster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FLOMASTER MARKER ZA CD SCHN.244 CRNI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FOLIJA ZA PLASTIFICIRANJE 65X95 125MIC 1/100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GUMICA VELIKA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HUB 3 1+1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INDEKS A4 100 D MM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INDEKS A5 100 D MM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 STOLNI ULOŽAK ZA KALENDAR- SPIRALNI UVEZ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KALKULATOR CASIO MS-8S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KARTON PREGRADNI PP A4 A-Z FALKEN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KEMIJSKA OLOVKA K15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KEMIJSKA OLOVKA PILOT BPS-135F-L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KEMIJSKA OLOVKA PILOT ROLER BL G2-5L PLAVI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KLAMARICA PRIMULA 12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KLAMARICA PRIMULA 6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KUVERTA 1000 SGŠ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KUVERTA B5 SGŠ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KUVERTA B 6-5 S POVRATNICOM PLAVA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KUVERTE OBIČNE PLAVE B6-5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latex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KUVERTE KRIŽNO DNO 280X400-40 E4/4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KUVERTE KRIŽNO DNO 250X353X40 B4/4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KEMIJSKA OLOVKA PENTEL TINTNA 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KEMIJSKA OLOVKA PENTEL TINTNA 0,7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LADICA ZA SPISE PVC RAZNE BOJE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LJEPILO ZA PAPIR KUTIJICA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MAG. KUTIJA ZA SPOJNICE- 100 SPOJNICA MAPED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MAPA ARHIVSKA 250X390 mm s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klapnom</w:t>
            </w:r>
            <w:proofErr w:type="spellEnd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, 2 vrpce dužine 1,2 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MAPA ULOŽNA A4 S 4 RINGA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MAPA VISEĆA FALKEN S DŽEPOM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MARAMICE ZA ČIŠĆENJE EKRANA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MARKER SCHNEIDER OKRUGLI PLAVI br.130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MINE ZA TEH. OLOVKU 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OBIČNA OLOVKA HB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OMOT SPISA NEUPRAVNOG PREDMETA obrazac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br</w:t>
            </w:r>
            <w:proofErr w:type="spellEnd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 6,UT-II-147/NP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PAPIR FOTOKOPIRNI A3 500/1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PAPIR FOTOKOPIRNI A4 500/1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PAUS PAPIR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RAVNALA 30 CM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REGISTRATOR A 4 ŠIROKI TVRDI  s kutijom čvrsti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REGISTRATOR A 4 USKI TVRDI s kutijom čvrsti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REGISTRATOR A 5 ŠIROKI TVRDI S kutijom čvrsti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REGISTRATOR A4 DUPLI MEHANIZAM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SALOTEJP 50/66 SMEĐI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SELOTEJP 15/33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SELOTEJP 50/66 PROZIRNI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BLOK SAMOLJEPIVI KOCKA 7,5*7,5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BLOK SAMOLJEP MALI 7,5*2,5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SPAJALICE ZA PAPIR BR.4 kutijica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SPOJNICE ZA KLAMERICU 24/6  1/1000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SPOJNICE ZA KLAMERICU  6/4 UNI 1/1000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STALAK ZA SELOTEJP 19/33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Joy</w:t>
            </w:r>
            <w:proofErr w:type="spellEnd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Long</w:t>
            </w:r>
            <w:proofErr w:type="spellEnd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light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ŠILJILO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ŠKARE-UREDSKE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ŠPAGA 0,60/2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TEHNIČKA OLOVKA 0.5 PILOT H-185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TEXTMARKER FLOROSCENTNI 4/1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TINTNI VALJAK IR 40T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TONER LEXMARK E 360/E260 DN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TONER XSEROX 3020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TONER ZA CANON 6300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TONER HP LASER JET PRO M102W 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TONER HP LASER JET M110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TONER HP LASER JET PRO M15W W2G51A ORGINAL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TRGOVAČKI PAPIR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B5785F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ULOŽAK ZA KEMIJSKU OLOVKU K15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ULOŽAK ZA KEMIJSKU OLOVKU PILOT CRNI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ULOŽAK ZA KEMIJSKU OLOVKU PILOT CRVENI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ULOŽAK ZA KEMIJSKU OLOVKU PILOT PLAVI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ULOŽAK ZA KEMIJSKU OLOVKU PILOT ROLER BL G2-5L PLAVI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ULOŽAK ZA KEMIJSKU OLOVKU PILOT ROLER BXS-V5RT PLAVI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 xml:space="preserve">USB STICK 64gb </w:t>
            </w:r>
            <w:proofErr w:type="spellStart"/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tdk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VREĆICE 290X400X40 E4/4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VEREĆICE 250X353X40 B4/4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VREČICE ZA ŠKRINJU 5KG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295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ŽLICE PVC 1/20 BIJELE HERLITZ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sz w:val="18"/>
                <w:szCs w:val="18"/>
                <w:lang w:eastAsia="hr-HR"/>
              </w:rPr>
              <w:t>ZASTAVA RH 200X100 cm SVILENA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A11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0,00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A114C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0A114C">
              <w:rPr>
                <w:rFonts w:ascii="Arial" w:eastAsia="Times New Roman" w:hAnsi="Arial" w:cs="Arial"/>
                <w:b/>
                <w:bCs/>
                <w:lang w:eastAsia="hr-HR"/>
              </w:rPr>
              <w:t>UKUPNO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hr-HR"/>
              </w:rPr>
            </w:pPr>
            <w:r w:rsidRPr="000A114C">
              <w:rPr>
                <w:rFonts w:ascii="Tahoma" w:eastAsia="Times New Roman" w:hAnsi="Tahoma" w:cs="Tahoma"/>
                <w:color w:val="000000"/>
                <w:lang w:eastAsia="hr-HR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color w:val="000000"/>
                <w:lang w:eastAsia="hr-HR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A114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0,00   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0A114C">
              <w:rPr>
                <w:rFonts w:ascii="Arial Narrow" w:eastAsia="Times New Roman" w:hAnsi="Arial Narrow" w:cs="Arial"/>
                <w:b/>
                <w:bCs/>
                <w:lang w:eastAsia="hr-HR"/>
              </w:rPr>
              <w:t> </w:t>
            </w: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114C" w:rsidRPr="000A114C" w:rsidTr="000A114C">
        <w:trPr>
          <w:trHeight w:val="336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114C" w:rsidRPr="000A114C" w:rsidTr="000A114C">
        <w:trPr>
          <w:gridAfter w:val="4"/>
          <w:wAfter w:w="3885" w:type="dxa"/>
          <w:trHeight w:val="33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OSNOVICA: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114C" w:rsidRPr="000A114C" w:rsidTr="000A114C">
        <w:trPr>
          <w:gridAfter w:val="4"/>
          <w:wAfter w:w="3885" w:type="dxa"/>
          <w:trHeight w:val="33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PDV (25%):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A114C" w:rsidRPr="000A114C" w:rsidTr="000A114C">
        <w:trPr>
          <w:gridAfter w:val="4"/>
          <w:wAfter w:w="3885" w:type="dxa"/>
          <w:trHeight w:val="33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A1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UKUPNA CIJENA PONUDE: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14C" w:rsidRPr="000A114C" w:rsidRDefault="000A114C" w:rsidP="000A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:rsidR="006355DD" w:rsidRDefault="006355DD" w:rsidP="001A5E3B">
      <w:pPr>
        <w:spacing w:after="0"/>
        <w:jc w:val="center"/>
        <w:rPr>
          <w:b/>
          <w:spacing w:val="24"/>
          <w:sz w:val="18"/>
          <w:szCs w:val="18"/>
        </w:rPr>
      </w:pPr>
    </w:p>
    <w:p w:rsidR="001A5E3B" w:rsidRPr="00FD479C" w:rsidRDefault="001A5E3B" w:rsidP="0096006B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MJESTO ISPORUKE</w:t>
      </w:r>
      <w:r>
        <w:rPr>
          <w:b/>
          <w:sz w:val="18"/>
          <w:szCs w:val="18"/>
        </w:rPr>
        <w:t xml:space="preserve">:  FCO SKLADIŠTE ZATVORA U VARAŽDINU   </w:t>
      </w:r>
      <w:r>
        <w:rPr>
          <w:b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>SVE STAVKE TROŠKOVNIKA MORAJU BITI  ISPUNJENE.</w:t>
      </w:r>
    </w:p>
    <w:p w:rsidR="001A5E3B" w:rsidRPr="00FD479C" w:rsidRDefault="001A5E3B" w:rsidP="001A5E3B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IZRAČUN CIJENA ROBE:</w:t>
      </w:r>
      <w:r w:rsidR="0034004A">
        <w:rPr>
          <w:sz w:val="16"/>
          <w:szCs w:val="16"/>
        </w:rPr>
        <w:t xml:space="preserve"> </w:t>
      </w:r>
      <w:r>
        <w:rPr>
          <w:sz w:val="16"/>
          <w:szCs w:val="16"/>
        </w:rPr>
        <w:t>UPISATI CIJENE PO JEDINICI MJERE ZA SVAKU STAVKU. UKUPNA CIJENA STAVKE IZRAČUNAVA SE KAO UMNOŽAK KOLIČINE STAVKE I CIJENE STAVKE. ZBROJ SVIH UKUPNIH CIJENA STAVKI ČINI CIJENU PONUDE BEZ POREZA NA DODANU VRIJEDNOST. U CIJENU PONUDE BEZ PDV- a URAČUNATI SU SVI TROŠKOVI I POPUSTI .</w:t>
      </w:r>
      <w:r>
        <w:rPr>
          <w:b/>
          <w:i/>
          <w:sz w:val="17"/>
          <w:szCs w:val="17"/>
          <w:u w:val="single"/>
        </w:rPr>
        <w:t>KRITERIJ ODABIRA</w:t>
      </w:r>
      <w:r w:rsidR="0096006B">
        <w:rPr>
          <w:sz w:val="17"/>
          <w:szCs w:val="17"/>
        </w:rPr>
        <w:t xml:space="preserve">: </w:t>
      </w:r>
      <w:r>
        <w:rPr>
          <w:b/>
          <w:sz w:val="16"/>
          <w:szCs w:val="16"/>
        </w:rPr>
        <w:t xml:space="preserve">NAJNIŽA CIJENA PONUDE  ZA </w:t>
      </w:r>
      <w:r>
        <w:rPr>
          <w:b/>
          <w:sz w:val="16"/>
          <w:szCs w:val="16"/>
          <w:u w:val="single"/>
        </w:rPr>
        <w:t>CJELOKUPNI</w:t>
      </w:r>
      <w:r>
        <w:rPr>
          <w:b/>
          <w:sz w:val="16"/>
          <w:szCs w:val="16"/>
        </w:rPr>
        <w:t xml:space="preserve"> PREDMET NABAVE</w:t>
      </w:r>
    </w:p>
    <w:p w:rsidR="001A5E3B" w:rsidRDefault="001A5E3B" w:rsidP="001A5E3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(OBZIROM DA KAO NARUČITELJ NE MOŽEMO KORISTITI PRAVO NA PRETPOREZ JER NISMO U SUSTAVU PDV-a USPOREĐIVAT ĆE SE CIJENE PONUDE S POREZOM NA DODANU VRIJEDNOST) </w:t>
      </w:r>
    </w:p>
    <w:p w:rsidR="001A5E3B" w:rsidRDefault="001A5E3B" w:rsidP="001A5E3B">
      <w:pPr>
        <w:spacing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ROK VALJANOSTI PONUDE</w:t>
      </w:r>
      <w:r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90 DANA</w:t>
      </w:r>
      <w:r>
        <w:rPr>
          <w:sz w:val="16"/>
          <w:szCs w:val="16"/>
        </w:rPr>
        <w:t xml:space="preserve"> OD ROKA UTVRĐENOG ZA DOSTAVU PONUDA</w:t>
      </w:r>
    </w:p>
    <w:p w:rsidR="001A5E3B" w:rsidRDefault="001A5E3B" w:rsidP="001A5E3B">
      <w:pPr>
        <w:spacing w:line="360" w:lineRule="auto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NAČIN ODREĐIVANJA CIJENA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 xml:space="preserve"> CIJENE  SU TIJEKOM UGOVORNOG RAZDOBLJA </w:t>
      </w:r>
      <w:r>
        <w:rPr>
          <w:b/>
          <w:bCs/>
          <w:sz w:val="16"/>
          <w:szCs w:val="16"/>
        </w:rPr>
        <w:t xml:space="preserve">FIKSNE I </w:t>
      </w:r>
      <w:r>
        <w:rPr>
          <w:b/>
          <w:sz w:val="16"/>
          <w:szCs w:val="16"/>
        </w:rPr>
        <w:t xml:space="preserve">NEPROMJENJIVE. </w:t>
      </w:r>
    </w:p>
    <w:p w:rsidR="001A5E3B" w:rsidRPr="00FD479C" w:rsidRDefault="001A5E3B" w:rsidP="001A5E3B">
      <w:pPr>
        <w:pStyle w:val="Default"/>
        <w:jc w:val="both"/>
        <w:rPr>
          <w:color w:val="auto"/>
        </w:rPr>
      </w:pPr>
      <w:r>
        <w:rPr>
          <w:color w:val="auto"/>
        </w:rPr>
        <w:t xml:space="preserve">Ukoliko su Troškovnikom predviđeni pojedini proizvodi čija je </w:t>
      </w:r>
      <w:r>
        <w:rPr>
          <w:b/>
          <w:color w:val="auto"/>
        </w:rPr>
        <w:t>jedinica mjere</w:t>
      </w:r>
      <w:r>
        <w:rPr>
          <w:color w:val="auto"/>
        </w:rPr>
        <w:t xml:space="preserve"> izražena u </w:t>
      </w:r>
      <w:r>
        <w:rPr>
          <w:b/>
          <w:color w:val="auto"/>
        </w:rPr>
        <w:t>komadima, a opisom stavke je određeno pakiranje</w:t>
      </w:r>
      <w:r>
        <w:rPr>
          <w:color w:val="auto"/>
        </w:rPr>
        <w:t xml:space="preserve">, naručitelj, obzirom na različitost pakiranja različitih proizvođača na tržištu, nalaže da se </w:t>
      </w:r>
      <w:r>
        <w:rPr>
          <w:b/>
          <w:color w:val="auto"/>
        </w:rPr>
        <w:t>jedinična cijena po gr. preračuna na cijenu jednog komada traženog pakiranja.</w:t>
      </w:r>
      <w:r>
        <w:rPr>
          <w:color w:val="auto"/>
        </w:rPr>
        <w:t xml:space="preserve"> </w:t>
      </w:r>
    </w:p>
    <w:p w:rsidR="001A5E3B" w:rsidRDefault="001A5E3B" w:rsidP="001A5E3B">
      <w:pPr>
        <w:rPr>
          <w:b/>
          <w:sz w:val="18"/>
          <w:szCs w:val="18"/>
        </w:rPr>
      </w:pPr>
      <w:r>
        <w:rPr>
          <w:b/>
          <w:sz w:val="18"/>
          <w:szCs w:val="18"/>
        </w:rPr>
        <w:t>U</w:t>
      </w:r>
      <w:r w:rsidRPr="00BD7FB4">
        <w:rPr>
          <w:sz w:val="18"/>
          <w:szCs w:val="18"/>
        </w:rPr>
        <w:t>__________________________</w:t>
      </w:r>
      <w:r>
        <w:rPr>
          <w:sz w:val="18"/>
          <w:szCs w:val="18"/>
        </w:rPr>
        <w:t xml:space="preserve"> 2024.g.</w:t>
      </w:r>
    </w:p>
    <w:p w:rsidR="001A5E3B" w:rsidRDefault="001A5E3B" w:rsidP="001A5E3B">
      <w:pPr>
        <w:ind w:left="424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PONUDITELJ:</w:t>
      </w:r>
    </w:p>
    <w:p w:rsidR="001A5E3B" w:rsidRDefault="001A5E3B" w:rsidP="001A5E3B">
      <w:pPr>
        <w:jc w:val="center"/>
        <w:rPr>
          <w:rFonts w:ascii="Verdana" w:hAnsi="Verdana"/>
          <w:b/>
          <w:sz w:val="10"/>
          <w:szCs w:val="10"/>
        </w:rPr>
      </w:pPr>
    </w:p>
    <w:p w:rsidR="001A5E3B" w:rsidRDefault="001A5E3B" w:rsidP="001A5E3B">
      <w:pPr>
        <w:pBdr>
          <w:bottom w:val="dotted" w:sz="2" w:space="1" w:color="auto"/>
        </w:pBdr>
        <w:spacing w:after="0"/>
        <w:ind w:left="4956"/>
        <w:rPr>
          <w:rFonts w:ascii="Verdana" w:hAnsi="Verdana"/>
          <w:b/>
          <w:sz w:val="18"/>
          <w:szCs w:val="18"/>
        </w:rPr>
      </w:pPr>
    </w:p>
    <w:p w:rsidR="001A5E3B" w:rsidRDefault="001A5E3B" w:rsidP="001A5E3B">
      <w:pPr>
        <w:spacing w:after="0"/>
        <w:rPr>
          <w:rFonts w:ascii="Verdana" w:hAnsi="Verdana"/>
          <w:sz w:val="2"/>
          <w:szCs w:val="2"/>
        </w:rPr>
      </w:pPr>
    </w:p>
    <w:p w:rsidR="001A5E3B" w:rsidRDefault="001A5E3B" w:rsidP="001A5E3B">
      <w:pPr>
        <w:spacing w:after="0"/>
        <w:ind w:left="3540" w:firstLine="70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1A5E3B" w:rsidRDefault="001A5E3B" w:rsidP="001A5E3B">
      <w:pPr>
        <w:spacing w:after="0"/>
        <w:ind w:left="3540" w:firstLine="708"/>
        <w:jc w:val="center"/>
        <w:rPr>
          <w:rFonts w:ascii="Verdana" w:hAnsi="Verdana"/>
          <w:sz w:val="20"/>
          <w:szCs w:val="20"/>
          <w:vertAlign w:val="superscript"/>
        </w:rPr>
      </w:pPr>
    </w:p>
    <w:p w:rsidR="001A5E3B" w:rsidRDefault="001A5E3B" w:rsidP="001A5E3B">
      <w:pPr>
        <w:pBdr>
          <w:bottom w:val="dotted" w:sz="2" w:space="1" w:color="auto"/>
        </w:pBdr>
        <w:spacing w:after="0"/>
        <w:ind w:left="4956"/>
        <w:rPr>
          <w:rFonts w:ascii="Verdana" w:hAnsi="Verdana"/>
          <w:sz w:val="10"/>
          <w:szCs w:val="10"/>
        </w:rPr>
      </w:pPr>
    </w:p>
    <w:p w:rsidR="001A5E3B" w:rsidRDefault="001A5E3B" w:rsidP="001A5E3B">
      <w:pPr>
        <w:spacing w:after="0"/>
        <w:ind w:left="3540" w:firstLine="708"/>
        <w:jc w:val="center"/>
        <w:rPr>
          <w:rFonts w:ascii="Verdana" w:hAnsi="Verdana"/>
          <w:sz w:val="2"/>
          <w:szCs w:val="2"/>
          <w:vertAlign w:val="superscript"/>
        </w:rPr>
      </w:pPr>
    </w:p>
    <w:p w:rsidR="001A5E3B" w:rsidRDefault="001A5E3B" w:rsidP="000F7D74">
      <w:pPr>
        <w:jc w:val="center"/>
        <w:rPr>
          <w:rFonts w:ascii="Times New Roman" w:hAnsi="Times New Roman" w:cs="Times New Roman"/>
          <w:b/>
        </w:rPr>
      </w:pPr>
    </w:p>
    <w:p w:rsidR="001A5E3B" w:rsidRDefault="001A5E3B" w:rsidP="000F7D74">
      <w:pPr>
        <w:jc w:val="center"/>
        <w:rPr>
          <w:rFonts w:ascii="Times New Roman" w:hAnsi="Times New Roman" w:cs="Times New Roman"/>
          <w:b/>
        </w:rPr>
      </w:pPr>
    </w:p>
    <w:p w:rsidR="001A5E3B" w:rsidRDefault="001A5E3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96006B" w:rsidRDefault="0096006B" w:rsidP="000F7D74">
      <w:pPr>
        <w:jc w:val="center"/>
        <w:rPr>
          <w:rFonts w:ascii="Times New Roman" w:hAnsi="Times New Roman" w:cs="Times New Roman"/>
          <w:b/>
        </w:rPr>
      </w:pPr>
    </w:p>
    <w:p w:rsidR="001A5E3B" w:rsidRDefault="001A5E3B" w:rsidP="000A114C">
      <w:pPr>
        <w:rPr>
          <w:rFonts w:ascii="Times New Roman" w:hAnsi="Times New Roman" w:cs="Times New Roman"/>
          <w:b/>
        </w:rPr>
      </w:pPr>
    </w:p>
    <w:p w:rsidR="00672AC8" w:rsidRDefault="00672AC8" w:rsidP="000A114C">
      <w:pPr>
        <w:rPr>
          <w:rFonts w:ascii="Times New Roman" w:hAnsi="Times New Roman" w:cs="Times New Roman"/>
          <w:b/>
        </w:rPr>
      </w:pPr>
    </w:p>
    <w:p w:rsidR="000F7D74" w:rsidRPr="000A114C" w:rsidRDefault="000F7D74" w:rsidP="000F7D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4C">
        <w:rPr>
          <w:rFonts w:ascii="Times New Roman" w:hAnsi="Times New Roman" w:cs="Times New Roman"/>
          <w:b/>
          <w:sz w:val="20"/>
          <w:szCs w:val="20"/>
        </w:rPr>
        <w:t>Izjava o nekažnjavanju</w:t>
      </w:r>
    </w:p>
    <w:p w:rsidR="000F7D74" w:rsidRPr="000A114C" w:rsidRDefault="000F7D74" w:rsidP="000F7D74">
      <w:pPr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 xml:space="preserve">Na temelju poziva na dostavu ponuda za </w:t>
      </w:r>
      <w:r w:rsidR="008B76D4" w:rsidRPr="000A114C">
        <w:rPr>
          <w:rFonts w:ascii="Times New Roman" w:hAnsi="Times New Roman" w:cs="Times New Roman"/>
          <w:sz w:val="20"/>
          <w:szCs w:val="20"/>
        </w:rPr>
        <w:t>UREDSKI MATERIJAL</w:t>
      </w:r>
      <w:r w:rsidR="000A114C" w:rsidRPr="000A114C">
        <w:rPr>
          <w:rFonts w:ascii="Times New Roman" w:hAnsi="Times New Roman" w:cs="Times New Roman"/>
          <w:sz w:val="20"/>
          <w:szCs w:val="20"/>
        </w:rPr>
        <w:t>,</w:t>
      </w:r>
      <w:r w:rsidR="008C5BF3">
        <w:rPr>
          <w:rFonts w:ascii="Times New Roman" w:hAnsi="Times New Roman" w:cs="Times New Roman"/>
          <w:sz w:val="20"/>
          <w:szCs w:val="20"/>
        </w:rPr>
        <w:t xml:space="preserve"> </w:t>
      </w:r>
      <w:r w:rsidRPr="000A114C">
        <w:rPr>
          <w:rFonts w:ascii="Times New Roman" w:hAnsi="Times New Roman" w:cs="Times New Roman"/>
          <w:sz w:val="20"/>
          <w:szCs w:val="20"/>
        </w:rPr>
        <w:t>temeljem članka 251. Zakona o javnoj nabavi (Narodne novine broj 120/2016 i 114-2022) dajem</w:t>
      </w:r>
    </w:p>
    <w:p w:rsidR="000F7D74" w:rsidRPr="000A114C" w:rsidRDefault="000F7D74" w:rsidP="000F7D7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14C">
        <w:rPr>
          <w:rFonts w:ascii="Times New Roman" w:hAnsi="Times New Roman" w:cs="Times New Roman"/>
          <w:b/>
          <w:sz w:val="20"/>
          <w:szCs w:val="20"/>
        </w:rPr>
        <w:t>IZJAVU</w:t>
      </w:r>
    </w:p>
    <w:p w:rsidR="000F7D74" w:rsidRPr="000A114C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>kojom ja  _____________________________ iz ___________________________________________</w:t>
      </w:r>
    </w:p>
    <w:p w:rsidR="000F7D74" w:rsidRPr="000A114C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 xml:space="preserve">                             (ime i prezime)                                                                (adresa stanovanja)</w:t>
      </w:r>
    </w:p>
    <w:p w:rsidR="000F7D74" w:rsidRPr="000A114C" w:rsidRDefault="000F7D74" w:rsidP="000F7D7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 xml:space="preserve">broj osobne iskaznice:___________________, izdane od ___________________________________ </w:t>
      </w:r>
    </w:p>
    <w:p w:rsidR="000F7D74" w:rsidRPr="000A114C" w:rsidRDefault="000F7D74" w:rsidP="000F7D7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>po zakonu ovlaštena osoba za zastupanje gospodarskog subjekta:</w:t>
      </w:r>
    </w:p>
    <w:p w:rsidR="000F7D74" w:rsidRPr="000A114C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0F7D74" w:rsidRPr="000A114C" w:rsidRDefault="000F7D74" w:rsidP="000F7D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>(naziv i adresa gospodarskog subjekta, OIB)</w:t>
      </w:r>
    </w:p>
    <w:p w:rsidR="000F7D74" w:rsidRPr="000A114C" w:rsidRDefault="000F7D74" w:rsidP="000F7D7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0A114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0F7D74" w:rsidRPr="000A114C" w:rsidRDefault="000F7D74" w:rsidP="000F7D7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 xml:space="preserve">pod materijalnom i kaznenom odgovornošću izjavljujem 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 w:rsidRPr="000A114C">
        <w:rPr>
          <w:rFonts w:ascii="Times New Roman" w:hAnsi="Times New Roman"/>
          <w:sz w:val="20"/>
          <w:szCs w:val="20"/>
        </w:rPr>
        <w:t>nastan</w:t>
      </w:r>
      <w:proofErr w:type="spellEnd"/>
      <w:r w:rsidRPr="000A114C">
        <w:rPr>
          <w:rFonts w:ascii="Times New Roman" w:hAnsi="Times New Roman"/>
          <w:sz w:val="20"/>
          <w:szCs w:val="20"/>
        </w:rPr>
        <w:t xml:space="preserve"> u Republici Hrvatskoj pravomoćnom presudom nije osuđena za: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sudjelovanje u zločinačkoj organizaciji, na temelju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328. (zločinačko udruženje) i članka 329. (počinjenje kaznenog djela u sastavu zločinačkog udruženje) Kaznenog zakona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 xml:space="preserve">članka 333. (udruživanje za počinjenje kaznenih djela), iz Kaznenog zakona ( Narodne novine , 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br. 110/97., 27/98., 50/00., 129/00., 129/00., 51/01., 111/03., 190/03., 105/04., 84/05., 71/06., 110/07., 152/08., 57/11., 77/11., i 143/12.)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korupciju, na temelju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252, (primanje mita u gospodarskom poslovanju), članka 253. (davanje mita u gospodarskom poslovanju), članka 254. (zlouporaba u postupku javne nabave), članka 291. (zlouporaba položaja i ovlasti), članka 292. (nezakonito pogodovanje), članka 293. (primanje mita) članka 294. (davanje mita), članka 295. (trgovanje utjecajem) i članka 296. (davanje mita za trgovanje utjecajem) Kaznenog zakona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 Narodne novine , br. 110/97., 27/98., 50/00., 129/00., 51/01., 111/03., 190/03., 105/04., 84/05., 71/06., 110/07., 152/08., 57/11., 77/11., i 143/12.)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prijevaru, na temelju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236. (prijevara), članka 247. (prijevara u gospodarskom poslovanju), članka 256. (utaja poreza ili carine) i članka 258. (subvencijska prijevara) Kaznenog zakona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224. (prijevara), članka 293. (prijevara u gospodarskom poslovanju) i članka 286. (utaja poreza i drugih davanja) iz Kaznenog zakona ( Narodne novine , br. 110/97., 27/98., 50/00., 129/00., 51/01., 111/03., 190/03., 105/04., 84/05., 71/06., 110/07., 152/08., 57/11., 77/11., i 143/12.)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terorizam ili kaznena djela povezana s terorističkim aktivnostima, na temelju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169. (terorizam), članka 169.a (javno poticanje na terorizam), i članka 169.b (novačenje i obuka za terorizam) iz Kaznenog zakona ( Narodne novine , br. 110/97., 27/98., 50/00., 129/00., 51/01., 111/03., 190/03., 105/04., 84/05., 71/06., 110/07., 152/08., 57/11., 77/11., i 143/12.)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pranje novca ili financiranje terorizma, na temelju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98. (financiranje terorizma) i članka 265. (pranje novca) kaznenog zakona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279. (pranje novca) iz Kaznenog zakona ( Narodne novine ,br. 110/97., 27/98., 50/00., 129/00., 51/01., 111/03., 190/03., 105/04., 84/05., 71/06., 110/07., 152/08., 57/11., 77/11., i 143/12.)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dječji rad ili druge oblike trgovanja ljudima, na temelju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106. (trgovanje ljudima) Kaznenog zakona</w:t>
      </w:r>
    </w:p>
    <w:p w:rsidR="000F7D74" w:rsidRPr="000A114C" w:rsidRDefault="000F7D74" w:rsidP="000F7D74">
      <w:pPr>
        <w:pStyle w:val="Odlomakpopisa"/>
        <w:numPr>
          <w:ilvl w:val="0"/>
          <w:numId w:val="17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članka 175. (trgovanje ljudima i ropstvo) iz Kaznenog zakona ( Narodne novine br. 110/97., 27/98., 50/00., 129/00., 51/01., 111/03., 190/03., 105/04., 84/05., 71/06., 110/07., 152/08., 57/11., 77/11., i 143/12.), ili</w:t>
      </w:r>
    </w:p>
    <w:p w:rsidR="000F7D74" w:rsidRPr="000A114C" w:rsidRDefault="000F7D74" w:rsidP="000F7D74">
      <w:pPr>
        <w:pStyle w:val="Odlomakpopisa"/>
        <w:spacing w:before="240" w:after="0"/>
        <w:ind w:left="108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numPr>
          <w:ilvl w:val="0"/>
          <w:numId w:val="15"/>
        </w:numPr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 xml:space="preserve">pod materijalnom i kaznenom odgovornošću izjavljujem da kao osoba koja je član upravnog, upravljačkog ili nadzornog tijela ili ima ovlasti zastupanja, donošenja odluka ili nadzora toga gospodarskog subjekta i koja nije državljanin Republike Hrvatske i gospodarski subjekt koji nema poslovni </w:t>
      </w:r>
      <w:proofErr w:type="spellStart"/>
      <w:r w:rsidRPr="000A114C">
        <w:rPr>
          <w:rFonts w:ascii="Times New Roman" w:hAnsi="Times New Roman"/>
          <w:sz w:val="20"/>
          <w:szCs w:val="20"/>
        </w:rPr>
        <w:t>nastan</w:t>
      </w:r>
      <w:proofErr w:type="spellEnd"/>
      <w:r w:rsidRPr="000A114C">
        <w:rPr>
          <w:rFonts w:ascii="Times New Roman" w:hAnsi="Times New Roman"/>
          <w:sz w:val="20"/>
          <w:szCs w:val="20"/>
        </w:rPr>
        <w:t xml:space="preserve"> u Republici Hrvatskoj pravomoćnom presudom nije osuđena za kaznena djela iz točke 1. </w:t>
      </w:r>
      <w:proofErr w:type="spellStart"/>
      <w:r w:rsidRPr="000A114C">
        <w:rPr>
          <w:rFonts w:ascii="Times New Roman" w:hAnsi="Times New Roman"/>
          <w:sz w:val="20"/>
          <w:szCs w:val="20"/>
        </w:rPr>
        <w:t>podtočka</w:t>
      </w:r>
      <w:proofErr w:type="spellEnd"/>
      <w:r w:rsidRPr="000A114C">
        <w:rPr>
          <w:rFonts w:ascii="Times New Roman" w:hAnsi="Times New Roman"/>
          <w:sz w:val="20"/>
          <w:szCs w:val="20"/>
        </w:rPr>
        <w:t xml:space="preserve"> od a) do f)  ovoga stavka i za odgovarajuća kaznena djela koja, prema nacionalnim propisima države poslovnog </w:t>
      </w:r>
      <w:proofErr w:type="spellStart"/>
      <w:r w:rsidRPr="000A114C">
        <w:rPr>
          <w:rFonts w:ascii="Times New Roman" w:hAnsi="Times New Roman"/>
          <w:sz w:val="20"/>
          <w:szCs w:val="20"/>
        </w:rPr>
        <w:t>nastana</w:t>
      </w:r>
      <w:proofErr w:type="spellEnd"/>
      <w:r w:rsidRPr="000A114C">
        <w:rPr>
          <w:rFonts w:ascii="Times New Roman" w:hAnsi="Times New Roman"/>
          <w:sz w:val="20"/>
          <w:szCs w:val="20"/>
        </w:rPr>
        <w:t xml:space="preserve"> gospodarskog subjekta, odnosno države čiji je osoba državljanin, obuhvaćaju razloge za isključenje iz članka 57. stavka 1. točaka od (a) do (f) Direktive 2014/24/EU.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U ________________, ___________2024.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PONUDITELJ</w:t>
      </w:r>
    </w:p>
    <w:p w:rsidR="000F7D74" w:rsidRPr="000A114C" w:rsidRDefault="000F7D74" w:rsidP="000F7D74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after="0"/>
        <w:ind w:left="426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_____________________________________________</w:t>
      </w:r>
    </w:p>
    <w:p w:rsidR="000F7D74" w:rsidRPr="000A114C" w:rsidRDefault="000F7D74" w:rsidP="000F7D74">
      <w:pPr>
        <w:pStyle w:val="Odlomakpopisa"/>
        <w:spacing w:after="0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pečat, čitko ime, prezime ovlaštene osobe ponuditelja</w:t>
      </w:r>
    </w:p>
    <w:p w:rsidR="000F7D74" w:rsidRPr="000A114C" w:rsidRDefault="000F7D74" w:rsidP="000F7D74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:rsidR="000F7D74" w:rsidRPr="000A114C" w:rsidRDefault="000F7D74" w:rsidP="000F7D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D74" w:rsidRPr="000A114C" w:rsidRDefault="000F7D74" w:rsidP="000F7D74">
      <w:pPr>
        <w:pStyle w:val="Odlomakpopisa"/>
        <w:spacing w:after="0" w:line="240" w:lineRule="auto"/>
        <w:ind w:left="4260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>________________________________________</w:t>
      </w:r>
    </w:p>
    <w:p w:rsidR="000F7D74" w:rsidRPr="000A114C" w:rsidRDefault="000F7D74" w:rsidP="000F7D74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114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potpis ovlaštene osobe ponuditelja</w:t>
      </w:r>
    </w:p>
    <w:p w:rsidR="000F7D74" w:rsidRPr="000A114C" w:rsidRDefault="000F7D74" w:rsidP="000F7D74">
      <w:pPr>
        <w:pStyle w:val="Odlomakpopis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1312E" w:rsidRPr="000A114C" w:rsidRDefault="0061312E" w:rsidP="000A11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68C1" w:rsidRDefault="004368C1" w:rsidP="000A114C">
      <w:pPr>
        <w:spacing w:after="0"/>
        <w:rPr>
          <w:rFonts w:ascii="Times New Roman" w:hAnsi="Times New Roman" w:cs="Times New Roman"/>
          <w:b/>
        </w:rPr>
      </w:pPr>
    </w:p>
    <w:p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PONUDITELJA O PRIHVAĆANJU UVJETA IZ DOKUMENTACIJE</w:t>
      </w:r>
    </w:p>
    <w:p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JEDNOSTAVNOG POSTUPKA</w:t>
      </w:r>
      <w:r w:rsidR="00B33C04">
        <w:rPr>
          <w:rFonts w:ascii="Times New Roman" w:hAnsi="Times New Roman" w:cs="Times New Roman"/>
          <w:b/>
        </w:rPr>
        <w:t xml:space="preserve"> MALE</w:t>
      </w:r>
      <w:r>
        <w:rPr>
          <w:rFonts w:ascii="Times New Roman" w:hAnsi="Times New Roman" w:cs="Times New Roman"/>
          <w:b/>
        </w:rPr>
        <w:t xml:space="preserve"> NABAE ZA PREDMET NABAVE</w:t>
      </w:r>
    </w:p>
    <w:p w:rsidR="004368C1" w:rsidRDefault="0061312E" w:rsidP="00436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UREDSKI MATERIJAL</w:t>
      </w:r>
    </w:p>
    <w:p w:rsidR="004368C1" w:rsidRDefault="004368C1" w:rsidP="004368C1">
      <w:pPr>
        <w:spacing w:after="0"/>
        <w:jc w:val="center"/>
        <w:rPr>
          <w:rFonts w:ascii="Times New Roman" w:hAnsi="Times New Roman" w:cs="Times New Roman"/>
          <w:b/>
        </w:rPr>
      </w:pPr>
    </w:p>
    <w:p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smo razumjeli sve uvjete i odredbe dokumentacije o jednostavnoj nabavi, da ih prihvaćamo i da ćemo sklopiti ugovor i izvršiti predmet nabave u skladu s tim odredbama s rokom isporuke i za cijenu koju smo naveli u ponudi.</w:t>
      </w:r>
    </w:p>
    <w:p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ćemo, ukoliko bude potrebno, u traženom roku pisano izvijestiti naručitelja o prihvaćanju ili neprihvaćanju ispravka ponude nakon utvrđene računske pogreške.</w:t>
      </w:r>
    </w:p>
    <w:p w:rsidR="004368C1" w:rsidRDefault="004368C1" w:rsidP="004368C1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Izjavljujemo da jamčimo uredno izvršenje ugovora sukladno ponudi i dokumentaciji u ovom postupku jednostavne nabave, te urednu dostavu e-računa koji sadrže sve elemente propisane člankom 5. Zakona o elektroničkom izdavanju računa u javnoj nabavi (NN 94/2018).</w:t>
      </w:r>
    </w:p>
    <w:p w:rsidR="004368C1" w:rsidRDefault="004368C1" w:rsidP="004368C1">
      <w:pPr>
        <w:spacing w:after="0"/>
        <w:rPr>
          <w:rFonts w:ascii="Times New Roman" w:hAnsi="Times New Roman" w:cs="Times New Roman"/>
        </w:rPr>
      </w:pPr>
    </w:p>
    <w:p w:rsidR="004368C1" w:rsidRDefault="004368C1" w:rsidP="004368C1">
      <w:pPr>
        <w:spacing w:after="0"/>
        <w:rPr>
          <w:rFonts w:ascii="Times New Roman" w:hAnsi="Times New Roman" w:cs="Times New Roman"/>
        </w:rPr>
      </w:pPr>
    </w:p>
    <w:p w:rsidR="004368C1" w:rsidRDefault="004368C1" w:rsidP="004368C1">
      <w:pPr>
        <w:spacing w:after="0"/>
        <w:rPr>
          <w:rFonts w:ascii="Times New Roman" w:hAnsi="Times New Roman" w:cs="Times New Roman"/>
        </w:rPr>
      </w:pPr>
    </w:p>
    <w:p w:rsidR="004368C1" w:rsidRDefault="004368C1" w:rsidP="004368C1">
      <w:pPr>
        <w:spacing w:after="0"/>
        <w:rPr>
          <w:rFonts w:ascii="Times New Roman" w:hAnsi="Times New Roman" w:cs="Times New Roman"/>
        </w:rPr>
      </w:pPr>
    </w:p>
    <w:p w:rsidR="004368C1" w:rsidRPr="000A39CE" w:rsidRDefault="004368C1" w:rsidP="004368C1">
      <w:pPr>
        <w:spacing w:after="0"/>
        <w:rPr>
          <w:rFonts w:ascii="Times New Roman" w:hAnsi="Times New Roman" w:cs="Times New Roman"/>
        </w:rPr>
      </w:pPr>
    </w:p>
    <w:p w:rsidR="004368C1" w:rsidRPr="001B2F2E" w:rsidRDefault="004368C1" w:rsidP="004368C1">
      <w:pPr>
        <w:spacing w:after="0"/>
        <w:ind w:left="3540" w:firstLine="708"/>
        <w:rPr>
          <w:vertAlign w:val="superscript"/>
        </w:rPr>
      </w:pPr>
    </w:p>
    <w:p w:rsidR="004368C1" w:rsidRDefault="004368C1" w:rsidP="004368C1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4368C1" w:rsidRPr="00843E0F" w:rsidRDefault="004368C1" w:rsidP="004368C1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PONUDITELJ</w:t>
      </w:r>
    </w:p>
    <w:p w:rsidR="004368C1" w:rsidRPr="00843E0F" w:rsidRDefault="004368C1" w:rsidP="004368C1">
      <w:pPr>
        <w:pStyle w:val="Odlomakpopisa"/>
        <w:spacing w:before="240" w:after="0"/>
        <w:jc w:val="both"/>
        <w:rPr>
          <w:rFonts w:ascii="Times New Roman" w:hAnsi="Times New Roman"/>
          <w:sz w:val="20"/>
          <w:szCs w:val="20"/>
        </w:rPr>
      </w:pPr>
    </w:p>
    <w:p w:rsidR="004368C1" w:rsidRPr="00843E0F" w:rsidRDefault="004368C1" w:rsidP="004368C1">
      <w:pPr>
        <w:pStyle w:val="Odlomakpopisa"/>
        <w:spacing w:after="0"/>
        <w:ind w:left="4260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_____________________________________________</w:t>
      </w:r>
    </w:p>
    <w:p w:rsidR="004368C1" w:rsidRPr="00843E0F" w:rsidRDefault="004368C1" w:rsidP="004368C1">
      <w:pPr>
        <w:pStyle w:val="Odlomakpopisa"/>
        <w:spacing w:after="0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pečat, čitko ime, prezime ovlaštene osobe ponuditelja</w:t>
      </w:r>
    </w:p>
    <w:p w:rsidR="004368C1" w:rsidRPr="00843E0F" w:rsidRDefault="004368C1" w:rsidP="004368C1">
      <w:pPr>
        <w:pStyle w:val="Odlomakpopisa"/>
        <w:spacing w:after="0"/>
        <w:jc w:val="both"/>
        <w:rPr>
          <w:rFonts w:ascii="Times New Roman" w:hAnsi="Times New Roman"/>
          <w:sz w:val="20"/>
          <w:szCs w:val="20"/>
        </w:rPr>
      </w:pPr>
    </w:p>
    <w:p w:rsidR="004368C1" w:rsidRPr="00843E0F" w:rsidRDefault="004368C1" w:rsidP="004368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8C1" w:rsidRPr="00843E0F" w:rsidRDefault="004368C1" w:rsidP="004368C1">
      <w:pPr>
        <w:pStyle w:val="Odlomakpopisa"/>
        <w:spacing w:after="0" w:line="240" w:lineRule="auto"/>
        <w:ind w:left="3552" w:firstLine="696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>________________________________________</w:t>
      </w:r>
    </w:p>
    <w:p w:rsidR="004368C1" w:rsidRPr="00843E0F" w:rsidRDefault="004368C1" w:rsidP="004368C1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3E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potpis ovlaštene osobe ponuditelja</w:t>
      </w:r>
    </w:p>
    <w:p w:rsidR="004368C1" w:rsidRDefault="004368C1" w:rsidP="004368C1">
      <w:pPr>
        <w:rPr>
          <w:rFonts w:ascii="Times New Roman" w:hAnsi="Times New Roman" w:cs="Times New Roman"/>
          <w:b/>
        </w:rPr>
      </w:pPr>
    </w:p>
    <w:p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8C1" w:rsidRDefault="004368C1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8C1" w:rsidRDefault="004368C1" w:rsidP="00884DD4">
      <w:pPr>
        <w:tabs>
          <w:tab w:val="left" w:pos="181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3695F" w:rsidRDefault="0053695F" w:rsidP="00AC2273">
      <w:pPr>
        <w:tabs>
          <w:tab w:val="left" w:pos="1815"/>
        </w:tabs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3695F" w:rsidSect="00C859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02" w:rsidRDefault="00A94302" w:rsidP="007A4398">
      <w:pPr>
        <w:spacing w:after="0" w:line="240" w:lineRule="auto"/>
      </w:pPr>
      <w:r>
        <w:separator/>
      </w:r>
    </w:p>
  </w:endnote>
  <w:endnote w:type="continuationSeparator" w:id="0">
    <w:p w:rsidR="00A94302" w:rsidRDefault="00A94302" w:rsidP="007A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F4" w:rsidRDefault="001703F4" w:rsidP="000230C7">
    <w:pPr>
      <w:pStyle w:val="Podnoje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1703F4" w:rsidRPr="009E2EB7" w:rsidRDefault="001703F4" w:rsidP="009E2EB7">
    <w:pPr>
      <w:pStyle w:val="Podnoje"/>
      <w:jc w:val="center"/>
      <w:rPr>
        <w:rFonts w:ascii="Times New Roman" w:hAnsi="Times New Roman" w:cs="Times New Roman"/>
        <w:b/>
        <w:i/>
        <w:sz w:val="2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02" w:rsidRDefault="00A94302" w:rsidP="007A4398">
      <w:pPr>
        <w:spacing w:after="0" w:line="240" w:lineRule="auto"/>
      </w:pPr>
      <w:r>
        <w:separator/>
      </w:r>
    </w:p>
  </w:footnote>
  <w:footnote w:type="continuationSeparator" w:id="0">
    <w:p w:rsidR="00A94302" w:rsidRDefault="00A94302" w:rsidP="007A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648" w:type="dxa"/>
      <w:tblLayout w:type="fixed"/>
      <w:tblLook w:val="01E0" w:firstRow="1" w:lastRow="1" w:firstColumn="1" w:lastColumn="1" w:noHBand="0" w:noVBand="0"/>
    </w:tblPr>
    <w:tblGrid>
      <w:gridCol w:w="959"/>
      <w:gridCol w:w="7087"/>
      <w:gridCol w:w="1602"/>
    </w:tblGrid>
    <w:tr w:rsidR="001703F4" w:rsidTr="00B837DD">
      <w:trPr>
        <w:trHeight w:val="721"/>
      </w:trPr>
      <w:tc>
        <w:tcPr>
          <w:tcW w:w="959" w:type="dxa"/>
          <w:vMerge w:val="restart"/>
          <w:vAlign w:val="center"/>
        </w:tcPr>
        <w:p w:rsidR="001703F4" w:rsidRDefault="001703F4" w:rsidP="00E771E9">
          <w:pPr>
            <w:overflowPunct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 wp14:anchorId="1E08FC47" wp14:editId="59C2FD1E">
                <wp:extent cx="466725" cy="538843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38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03F4" w:rsidRPr="00B428A6" w:rsidRDefault="001703F4" w:rsidP="007A4398">
          <w:pPr>
            <w:overflowPunct w:val="0"/>
            <w:autoSpaceDE w:val="0"/>
            <w:autoSpaceDN w:val="0"/>
            <w:adjustRightInd w:val="0"/>
            <w:jc w:val="center"/>
            <w:rPr>
              <w:sz w:val="2"/>
              <w:szCs w:val="2"/>
            </w:rPr>
          </w:pPr>
        </w:p>
      </w:tc>
      <w:tc>
        <w:tcPr>
          <w:tcW w:w="7087" w:type="dxa"/>
          <w:vAlign w:val="center"/>
        </w:tcPr>
        <w:p w:rsidR="001703F4" w:rsidRPr="00E14DF7" w:rsidRDefault="001703F4" w:rsidP="0007700E">
          <w:pPr>
            <w:overflowPunct w:val="0"/>
            <w:autoSpaceDE w:val="0"/>
            <w:autoSpaceDN w:val="0"/>
            <w:adjustRightInd w:val="0"/>
            <w:jc w:val="center"/>
            <w:rPr>
              <w:sz w:val="22"/>
              <w:szCs w:val="19"/>
            </w:rPr>
          </w:pPr>
          <w:r w:rsidRPr="00E14DF7">
            <w:rPr>
              <w:sz w:val="22"/>
              <w:szCs w:val="19"/>
            </w:rPr>
            <w:t>REPUBLIKA  HRVATSKA, MINISTARSTVO PRAVOSUĐA</w:t>
          </w:r>
          <w:r w:rsidR="00B837DD">
            <w:rPr>
              <w:sz w:val="22"/>
              <w:szCs w:val="19"/>
            </w:rPr>
            <w:t xml:space="preserve"> I UPRAVE</w:t>
          </w:r>
        </w:p>
        <w:p w:rsidR="00B837DD" w:rsidRDefault="001703F4" w:rsidP="0007700E">
          <w:pPr>
            <w:jc w:val="center"/>
            <w:rPr>
              <w:sz w:val="22"/>
              <w:szCs w:val="19"/>
            </w:rPr>
          </w:pPr>
          <w:r w:rsidRPr="00E14DF7">
            <w:rPr>
              <w:sz w:val="22"/>
              <w:szCs w:val="19"/>
            </w:rPr>
            <w:t>UPRAVA ZA ZATVORSKI SUSTAV</w:t>
          </w:r>
          <w:r w:rsidR="00575E30">
            <w:rPr>
              <w:b/>
              <w:sz w:val="22"/>
              <w:szCs w:val="19"/>
            </w:rPr>
            <w:t xml:space="preserve"> </w:t>
          </w:r>
          <w:r w:rsidR="00575E30">
            <w:rPr>
              <w:sz w:val="22"/>
              <w:szCs w:val="19"/>
            </w:rPr>
            <w:t xml:space="preserve">I PROBACIJU              </w:t>
          </w:r>
        </w:p>
        <w:p w:rsidR="001703F4" w:rsidRPr="00575E30" w:rsidRDefault="00575E30" w:rsidP="00126F25">
          <w:pPr>
            <w:jc w:val="center"/>
            <w:rPr>
              <w:sz w:val="22"/>
              <w:szCs w:val="19"/>
            </w:rPr>
          </w:pPr>
          <w:r>
            <w:rPr>
              <w:sz w:val="22"/>
              <w:szCs w:val="19"/>
            </w:rPr>
            <w:t xml:space="preserve">   Zatvor u </w:t>
          </w:r>
          <w:r w:rsidR="00126F25">
            <w:rPr>
              <w:sz w:val="22"/>
              <w:szCs w:val="19"/>
            </w:rPr>
            <w:t>Varaždinu</w:t>
          </w:r>
        </w:p>
      </w:tc>
      <w:tc>
        <w:tcPr>
          <w:tcW w:w="1602" w:type="dxa"/>
          <w:vAlign w:val="center"/>
        </w:tcPr>
        <w:p w:rsidR="001703F4" w:rsidRPr="007A4398" w:rsidRDefault="001703F4" w:rsidP="0007700E">
          <w:pPr>
            <w:overflowPunct w:val="0"/>
            <w:autoSpaceDE w:val="0"/>
            <w:autoSpaceDN w:val="0"/>
            <w:adjustRightInd w:val="0"/>
            <w:jc w:val="center"/>
            <w:rPr>
              <w:sz w:val="22"/>
            </w:rPr>
          </w:pPr>
          <w:proofErr w:type="spellStart"/>
          <w:r>
            <w:rPr>
              <w:sz w:val="22"/>
            </w:rPr>
            <w:t>Ev</w:t>
          </w:r>
          <w:proofErr w:type="spellEnd"/>
          <w:r>
            <w:rPr>
              <w:sz w:val="22"/>
            </w:rPr>
            <w:t>. broj nabave</w:t>
          </w:r>
          <w:r w:rsidRPr="00E14DF7">
            <w:rPr>
              <w:sz w:val="22"/>
            </w:rPr>
            <w:t>:</w:t>
          </w:r>
          <w:r w:rsidR="009711FB">
            <w:rPr>
              <w:sz w:val="22"/>
            </w:rPr>
            <w:t xml:space="preserve"> JDN 12</w:t>
          </w:r>
          <w:r w:rsidR="00B837DD">
            <w:rPr>
              <w:sz w:val="22"/>
            </w:rPr>
            <w:t>/</w:t>
          </w:r>
          <w:r w:rsidR="00CD3DD5">
            <w:rPr>
              <w:sz w:val="22"/>
            </w:rPr>
            <w:t>2024</w:t>
          </w:r>
        </w:p>
      </w:tc>
    </w:tr>
    <w:tr w:rsidR="001703F4" w:rsidTr="00B837DD">
      <w:trPr>
        <w:trHeight w:val="352"/>
      </w:trPr>
      <w:tc>
        <w:tcPr>
          <w:tcW w:w="959" w:type="dxa"/>
          <w:vMerge/>
          <w:vAlign w:val="center"/>
        </w:tcPr>
        <w:p w:rsidR="001703F4" w:rsidRDefault="001703F4" w:rsidP="0007700E">
          <w:pPr>
            <w:overflowPunct w:val="0"/>
            <w:autoSpaceDE w:val="0"/>
            <w:autoSpaceDN w:val="0"/>
            <w:adjustRightInd w:val="0"/>
          </w:pPr>
        </w:p>
      </w:tc>
      <w:tc>
        <w:tcPr>
          <w:tcW w:w="7087" w:type="dxa"/>
          <w:vAlign w:val="center"/>
        </w:tcPr>
        <w:p w:rsidR="001703F4" w:rsidRPr="007A4398" w:rsidRDefault="001703F4" w:rsidP="0007700E">
          <w:pPr>
            <w:jc w:val="center"/>
            <w:rPr>
              <w:b/>
              <w:sz w:val="22"/>
              <w:szCs w:val="19"/>
            </w:rPr>
          </w:pPr>
          <w:r w:rsidRPr="007A4398">
            <w:rPr>
              <w:b/>
              <w:sz w:val="22"/>
              <w:szCs w:val="19"/>
            </w:rPr>
            <w:t>POZIV ZA DOSTAVU PONUDA</w:t>
          </w:r>
        </w:p>
      </w:tc>
      <w:tc>
        <w:tcPr>
          <w:tcW w:w="1602" w:type="dxa"/>
          <w:vAlign w:val="center"/>
        </w:tcPr>
        <w:p w:rsidR="001703F4" w:rsidRPr="00776EA5" w:rsidRDefault="00A94302" w:rsidP="00776EA5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1703F4">
                <w:t xml:space="preserve">Stranica </w:t>
              </w:r>
              <w:r w:rsidR="001B233E">
                <w:fldChar w:fldCharType="begin"/>
              </w:r>
              <w:r w:rsidR="001B233E">
                <w:instrText xml:space="preserve"> PAGE </w:instrText>
              </w:r>
              <w:r w:rsidR="001B233E">
                <w:fldChar w:fldCharType="separate"/>
              </w:r>
              <w:r w:rsidR="006828AA">
                <w:rPr>
                  <w:noProof/>
                </w:rPr>
                <w:t>8</w:t>
              </w:r>
              <w:r w:rsidR="001B233E">
                <w:rPr>
                  <w:noProof/>
                </w:rPr>
                <w:fldChar w:fldCharType="end"/>
              </w:r>
              <w:r w:rsidR="001703F4">
                <w:t xml:space="preserve"> od </w:t>
              </w:r>
              <w:r>
                <w:fldChar w:fldCharType="begin"/>
              </w:r>
              <w:r>
                <w:instrText xml:space="preserve"> NUMPAGES  </w:instrText>
              </w:r>
              <w:r>
                <w:fldChar w:fldCharType="separate"/>
              </w:r>
              <w:r w:rsidR="006828AA">
                <w:rPr>
                  <w:noProof/>
                </w:rPr>
                <w:t>8</w:t>
              </w:r>
              <w:r>
                <w:rPr>
                  <w:noProof/>
                </w:rPr>
                <w:fldChar w:fldCharType="end"/>
              </w:r>
            </w:sdtContent>
          </w:sdt>
        </w:p>
      </w:tc>
    </w:tr>
  </w:tbl>
  <w:p w:rsidR="001703F4" w:rsidRDefault="001703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B3A"/>
    <w:multiLevelType w:val="hybridMultilevel"/>
    <w:tmpl w:val="F984C336"/>
    <w:lvl w:ilvl="0" w:tplc="2862A5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B2A5D"/>
    <w:multiLevelType w:val="hybridMultilevel"/>
    <w:tmpl w:val="01D82F80"/>
    <w:lvl w:ilvl="0" w:tplc="1D1286E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F1EBA"/>
    <w:multiLevelType w:val="hybridMultilevel"/>
    <w:tmpl w:val="6CE2A67C"/>
    <w:lvl w:ilvl="0" w:tplc="7CC281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5FBC"/>
    <w:multiLevelType w:val="hybridMultilevel"/>
    <w:tmpl w:val="6C9C1072"/>
    <w:lvl w:ilvl="0" w:tplc="5EFC432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00E95"/>
    <w:multiLevelType w:val="hybridMultilevel"/>
    <w:tmpl w:val="8886F588"/>
    <w:lvl w:ilvl="0" w:tplc="37AAE0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19BC"/>
    <w:multiLevelType w:val="hybridMultilevel"/>
    <w:tmpl w:val="CA3292E4"/>
    <w:lvl w:ilvl="0" w:tplc="CE2E6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5C79"/>
    <w:multiLevelType w:val="hybridMultilevel"/>
    <w:tmpl w:val="5562E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3660"/>
    <w:multiLevelType w:val="hybridMultilevel"/>
    <w:tmpl w:val="FBFEF9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692C"/>
    <w:multiLevelType w:val="hybridMultilevel"/>
    <w:tmpl w:val="DEAC0E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97358"/>
    <w:multiLevelType w:val="hybridMultilevel"/>
    <w:tmpl w:val="78C6BB44"/>
    <w:lvl w:ilvl="0" w:tplc="5A4EC70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723"/>
    <w:multiLevelType w:val="hybridMultilevel"/>
    <w:tmpl w:val="B49EB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E7694"/>
    <w:multiLevelType w:val="hybridMultilevel"/>
    <w:tmpl w:val="A11C2D5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D0242"/>
    <w:multiLevelType w:val="hybridMultilevel"/>
    <w:tmpl w:val="855CB8E0"/>
    <w:lvl w:ilvl="0" w:tplc="E9CCB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FB826B8C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D719F5"/>
    <w:multiLevelType w:val="hybridMultilevel"/>
    <w:tmpl w:val="F36CFADA"/>
    <w:lvl w:ilvl="0" w:tplc="3B0C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62003"/>
    <w:multiLevelType w:val="hybridMultilevel"/>
    <w:tmpl w:val="BF641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1683"/>
    <w:multiLevelType w:val="hybridMultilevel"/>
    <w:tmpl w:val="9A42682C"/>
    <w:lvl w:ilvl="0" w:tplc="562C6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F1158"/>
    <w:multiLevelType w:val="hybridMultilevel"/>
    <w:tmpl w:val="254E6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0A73"/>
    <w:multiLevelType w:val="hybridMultilevel"/>
    <w:tmpl w:val="78C6BB44"/>
    <w:lvl w:ilvl="0" w:tplc="5A4EC70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BCE"/>
    <w:rsid w:val="000230C7"/>
    <w:rsid w:val="00035FD8"/>
    <w:rsid w:val="00036096"/>
    <w:rsid w:val="00044610"/>
    <w:rsid w:val="00051205"/>
    <w:rsid w:val="000715B1"/>
    <w:rsid w:val="00071AB6"/>
    <w:rsid w:val="0007700E"/>
    <w:rsid w:val="00080FEE"/>
    <w:rsid w:val="00083C7A"/>
    <w:rsid w:val="00090238"/>
    <w:rsid w:val="00090292"/>
    <w:rsid w:val="000A114C"/>
    <w:rsid w:val="000A5E12"/>
    <w:rsid w:val="000D002B"/>
    <w:rsid w:val="000E5EAA"/>
    <w:rsid w:val="000F2AFE"/>
    <w:rsid w:val="000F4AC9"/>
    <w:rsid w:val="000F7D74"/>
    <w:rsid w:val="001072DB"/>
    <w:rsid w:val="00120030"/>
    <w:rsid w:val="00126F25"/>
    <w:rsid w:val="0013655F"/>
    <w:rsid w:val="0015277D"/>
    <w:rsid w:val="00162EE9"/>
    <w:rsid w:val="001703F4"/>
    <w:rsid w:val="00170C3B"/>
    <w:rsid w:val="00171345"/>
    <w:rsid w:val="00172CC0"/>
    <w:rsid w:val="00173ADB"/>
    <w:rsid w:val="001745B7"/>
    <w:rsid w:val="00184E10"/>
    <w:rsid w:val="00190061"/>
    <w:rsid w:val="00190894"/>
    <w:rsid w:val="001A5E3B"/>
    <w:rsid w:val="001A7CCB"/>
    <w:rsid w:val="001B090D"/>
    <w:rsid w:val="001B233E"/>
    <w:rsid w:val="001B3CEB"/>
    <w:rsid w:val="001C03BC"/>
    <w:rsid w:val="001C7E72"/>
    <w:rsid w:val="001D70F0"/>
    <w:rsid w:val="001E258D"/>
    <w:rsid w:val="001E4000"/>
    <w:rsid w:val="001F0066"/>
    <w:rsid w:val="001F2125"/>
    <w:rsid w:val="00205683"/>
    <w:rsid w:val="00212D62"/>
    <w:rsid w:val="002232BD"/>
    <w:rsid w:val="00226981"/>
    <w:rsid w:val="00241B95"/>
    <w:rsid w:val="00244712"/>
    <w:rsid w:val="00254377"/>
    <w:rsid w:val="002604B9"/>
    <w:rsid w:val="00267BBD"/>
    <w:rsid w:val="002705A5"/>
    <w:rsid w:val="00277562"/>
    <w:rsid w:val="00287A75"/>
    <w:rsid w:val="002960F6"/>
    <w:rsid w:val="00296BA9"/>
    <w:rsid w:val="002B434E"/>
    <w:rsid w:val="002B61DA"/>
    <w:rsid w:val="002D32E7"/>
    <w:rsid w:val="002D3A6A"/>
    <w:rsid w:val="002D69AF"/>
    <w:rsid w:val="003059CB"/>
    <w:rsid w:val="00307FD4"/>
    <w:rsid w:val="0031522B"/>
    <w:rsid w:val="0032178A"/>
    <w:rsid w:val="0033414C"/>
    <w:rsid w:val="0034004A"/>
    <w:rsid w:val="00384282"/>
    <w:rsid w:val="00392DD1"/>
    <w:rsid w:val="003A69C9"/>
    <w:rsid w:val="003B4C09"/>
    <w:rsid w:val="003C2E5E"/>
    <w:rsid w:val="003E14CE"/>
    <w:rsid w:val="003E7722"/>
    <w:rsid w:val="0040048B"/>
    <w:rsid w:val="00403DB6"/>
    <w:rsid w:val="00412C28"/>
    <w:rsid w:val="00416B71"/>
    <w:rsid w:val="00421A64"/>
    <w:rsid w:val="00431A76"/>
    <w:rsid w:val="00432BD5"/>
    <w:rsid w:val="004368C1"/>
    <w:rsid w:val="0047734C"/>
    <w:rsid w:val="00490FF8"/>
    <w:rsid w:val="00496E48"/>
    <w:rsid w:val="004B3DB3"/>
    <w:rsid w:val="004B43D1"/>
    <w:rsid w:val="004B61F8"/>
    <w:rsid w:val="004C3A3A"/>
    <w:rsid w:val="004C6BBD"/>
    <w:rsid w:val="004D6085"/>
    <w:rsid w:val="004D7D13"/>
    <w:rsid w:val="004E47CA"/>
    <w:rsid w:val="004F1086"/>
    <w:rsid w:val="005059FF"/>
    <w:rsid w:val="00524E46"/>
    <w:rsid w:val="00526AD4"/>
    <w:rsid w:val="00526BAE"/>
    <w:rsid w:val="0053695F"/>
    <w:rsid w:val="0054204B"/>
    <w:rsid w:val="0054349C"/>
    <w:rsid w:val="005545BD"/>
    <w:rsid w:val="005549AE"/>
    <w:rsid w:val="00557460"/>
    <w:rsid w:val="00560314"/>
    <w:rsid w:val="0057260E"/>
    <w:rsid w:val="00575E30"/>
    <w:rsid w:val="00583CF7"/>
    <w:rsid w:val="00583F53"/>
    <w:rsid w:val="00593AEE"/>
    <w:rsid w:val="005973E7"/>
    <w:rsid w:val="005A5B86"/>
    <w:rsid w:val="005B17FB"/>
    <w:rsid w:val="005C0CE4"/>
    <w:rsid w:val="005D0BE3"/>
    <w:rsid w:val="005D7E55"/>
    <w:rsid w:val="005F1075"/>
    <w:rsid w:val="005F1C6D"/>
    <w:rsid w:val="005F6F94"/>
    <w:rsid w:val="005F70E9"/>
    <w:rsid w:val="00602BE9"/>
    <w:rsid w:val="0061312E"/>
    <w:rsid w:val="006222B8"/>
    <w:rsid w:val="006238B0"/>
    <w:rsid w:val="006355DD"/>
    <w:rsid w:val="006416BA"/>
    <w:rsid w:val="00647D50"/>
    <w:rsid w:val="00665AE2"/>
    <w:rsid w:val="00672AC8"/>
    <w:rsid w:val="0068095D"/>
    <w:rsid w:val="006828AA"/>
    <w:rsid w:val="00690CBC"/>
    <w:rsid w:val="006A0AA6"/>
    <w:rsid w:val="006B07A5"/>
    <w:rsid w:val="006E56E0"/>
    <w:rsid w:val="006F6016"/>
    <w:rsid w:val="00700589"/>
    <w:rsid w:val="0072371B"/>
    <w:rsid w:val="00723BF0"/>
    <w:rsid w:val="00735B9B"/>
    <w:rsid w:val="00741CAB"/>
    <w:rsid w:val="007527DC"/>
    <w:rsid w:val="00776EA5"/>
    <w:rsid w:val="00792454"/>
    <w:rsid w:val="007A135B"/>
    <w:rsid w:val="007A4398"/>
    <w:rsid w:val="007A46E1"/>
    <w:rsid w:val="007C476F"/>
    <w:rsid w:val="007D1318"/>
    <w:rsid w:val="007D5FD4"/>
    <w:rsid w:val="007F4046"/>
    <w:rsid w:val="008160EA"/>
    <w:rsid w:val="008220B7"/>
    <w:rsid w:val="00827888"/>
    <w:rsid w:val="0083072E"/>
    <w:rsid w:val="00850FC5"/>
    <w:rsid w:val="008637BA"/>
    <w:rsid w:val="00884DD4"/>
    <w:rsid w:val="00893FC0"/>
    <w:rsid w:val="008A095A"/>
    <w:rsid w:val="008A552F"/>
    <w:rsid w:val="008A6693"/>
    <w:rsid w:val="008B0DD9"/>
    <w:rsid w:val="008B76D4"/>
    <w:rsid w:val="008C5BF3"/>
    <w:rsid w:val="008E5BD3"/>
    <w:rsid w:val="008F0450"/>
    <w:rsid w:val="008F3C7B"/>
    <w:rsid w:val="00906B51"/>
    <w:rsid w:val="009240F9"/>
    <w:rsid w:val="00932511"/>
    <w:rsid w:val="0093677B"/>
    <w:rsid w:val="00937229"/>
    <w:rsid w:val="00937E6E"/>
    <w:rsid w:val="0096006B"/>
    <w:rsid w:val="009672B0"/>
    <w:rsid w:val="009711FB"/>
    <w:rsid w:val="00972888"/>
    <w:rsid w:val="009777B3"/>
    <w:rsid w:val="00983D28"/>
    <w:rsid w:val="00985356"/>
    <w:rsid w:val="00992F28"/>
    <w:rsid w:val="009A1F6D"/>
    <w:rsid w:val="009B1E5E"/>
    <w:rsid w:val="009B5227"/>
    <w:rsid w:val="009C446A"/>
    <w:rsid w:val="009D2526"/>
    <w:rsid w:val="009D2AF1"/>
    <w:rsid w:val="009D4B8E"/>
    <w:rsid w:val="009E2EB7"/>
    <w:rsid w:val="009F2EDD"/>
    <w:rsid w:val="009F2F30"/>
    <w:rsid w:val="00A02BD4"/>
    <w:rsid w:val="00A074E7"/>
    <w:rsid w:val="00A11C3A"/>
    <w:rsid w:val="00A2493B"/>
    <w:rsid w:val="00A32DED"/>
    <w:rsid w:val="00A331A1"/>
    <w:rsid w:val="00A33C96"/>
    <w:rsid w:val="00A401E6"/>
    <w:rsid w:val="00A4290E"/>
    <w:rsid w:val="00A44B9D"/>
    <w:rsid w:val="00A628B9"/>
    <w:rsid w:val="00A65F06"/>
    <w:rsid w:val="00A735DC"/>
    <w:rsid w:val="00A77682"/>
    <w:rsid w:val="00A94302"/>
    <w:rsid w:val="00AA13DE"/>
    <w:rsid w:val="00AA1B3B"/>
    <w:rsid w:val="00AA37C3"/>
    <w:rsid w:val="00AB0EDF"/>
    <w:rsid w:val="00AB64D2"/>
    <w:rsid w:val="00AC2273"/>
    <w:rsid w:val="00AC4EA3"/>
    <w:rsid w:val="00AD11B7"/>
    <w:rsid w:val="00AE048C"/>
    <w:rsid w:val="00AE7606"/>
    <w:rsid w:val="00AF132C"/>
    <w:rsid w:val="00B03EA4"/>
    <w:rsid w:val="00B04873"/>
    <w:rsid w:val="00B12FC8"/>
    <w:rsid w:val="00B14109"/>
    <w:rsid w:val="00B17BCE"/>
    <w:rsid w:val="00B33C04"/>
    <w:rsid w:val="00B34480"/>
    <w:rsid w:val="00B4419B"/>
    <w:rsid w:val="00B5785F"/>
    <w:rsid w:val="00B6747B"/>
    <w:rsid w:val="00B71E6B"/>
    <w:rsid w:val="00B837DD"/>
    <w:rsid w:val="00B9040B"/>
    <w:rsid w:val="00B921B8"/>
    <w:rsid w:val="00B96539"/>
    <w:rsid w:val="00BA6488"/>
    <w:rsid w:val="00BC4352"/>
    <w:rsid w:val="00BC64AB"/>
    <w:rsid w:val="00BD3C0B"/>
    <w:rsid w:val="00BD578C"/>
    <w:rsid w:val="00BD60B4"/>
    <w:rsid w:val="00BE3A12"/>
    <w:rsid w:val="00BE4C88"/>
    <w:rsid w:val="00BF0AAA"/>
    <w:rsid w:val="00C25A2B"/>
    <w:rsid w:val="00C359A5"/>
    <w:rsid w:val="00C45DAE"/>
    <w:rsid w:val="00C53085"/>
    <w:rsid w:val="00C57742"/>
    <w:rsid w:val="00C739A3"/>
    <w:rsid w:val="00C765FA"/>
    <w:rsid w:val="00C817A1"/>
    <w:rsid w:val="00C85965"/>
    <w:rsid w:val="00C864B5"/>
    <w:rsid w:val="00C877B9"/>
    <w:rsid w:val="00C87D9E"/>
    <w:rsid w:val="00CA4064"/>
    <w:rsid w:val="00CB1C29"/>
    <w:rsid w:val="00CB4E24"/>
    <w:rsid w:val="00CC74A6"/>
    <w:rsid w:val="00CD209A"/>
    <w:rsid w:val="00CD3DD5"/>
    <w:rsid w:val="00CE08C2"/>
    <w:rsid w:val="00CE32BC"/>
    <w:rsid w:val="00CF01C8"/>
    <w:rsid w:val="00CF2AF5"/>
    <w:rsid w:val="00D137AF"/>
    <w:rsid w:val="00D14E86"/>
    <w:rsid w:val="00D1573A"/>
    <w:rsid w:val="00D24DD1"/>
    <w:rsid w:val="00D3198F"/>
    <w:rsid w:val="00D555FC"/>
    <w:rsid w:val="00D55A62"/>
    <w:rsid w:val="00D61926"/>
    <w:rsid w:val="00D741CE"/>
    <w:rsid w:val="00D74F0C"/>
    <w:rsid w:val="00DA2925"/>
    <w:rsid w:val="00DD286A"/>
    <w:rsid w:val="00DD4293"/>
    <w:rsid w:val="00DE6EE9"/>
    <w:rsid w:val="00DF0862"/>
    <w:rsid w:val="00DF2BBC"/>
    <w:rsid w:val="00E00B06"/>
    <w:rsid w:val="00E01B99"/>
    <w:rsid w:val="00E1311E"/>
    <w:rsid w:val="00E13F20"/>
    <w:rsid w:val="00E23B9A"/>
    <w:rsid w:val="00E32BD7"/>
    <w:rsid w:val="00E477FE"/>
    <w:rsid w:val="00E62049"/>
    <w:rsid w:val="00E771E9"/>
    <w:rsid w:val="00E80A3D"/>
    <w:rsid w:val="00E81DAA"/>
    <w:rsid w:val="00E91B76"/>
    <w:rsid w:val="00EA3825"/>
    <w:rsid w:val="00EB2C3D"/>
    <w:rsid w:val="00EC0A23"/>
    <w:rsid w:val="00ED558C"/>
    <w:rsid w:val="00ED5B05"/>
    <w:rsid w:val="00ED78B4"/>
    <w:rsid w:val="00EF1297"/>
    <w:rsid w:val="00EF4B85"/>
    <w:rsid w:val="00EF7435"/>
    <w:rsid w:val="00F02803"/>
    <w:rsid w:val="00F245AF"/>
    <w:rsid w:val="00F26E04"/>
    <w:rsid w:val="00F35C9C"/>
    <w:rsid w:val="00F40E73"/>
    <w:rsid w:val="00F46003"/>
    <w:rsid w:val="00F47334"/>
    <w:rsid w:val="00F61878"/>
    <w:rsid w:val="00F86D62"/>
    <w:rsid w:val="00F86F9F"/>
    <w:rsid w:val="00FA33B7"/>
    <w:rsid w:val="00FB1FCE"/>
    <w:rsid w:val="00FC0E0A"/>
    <w:rsid w:val="00FD3E59"/>
    <w:rsid w:val="00FE03C8"/>
    <w:rsid w:val="00FE6C1A"/>
    <w:rsid w:val="00FE7A87"/>
    <w:rsid w:val="00FF5FB9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3437EB-621C-4D2B-A421-6F1A6831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9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A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4398"/>
  </w:style>
  <w:style w:type="paragraph" w:styleId="Podnoje">
    <w:name w:val="footer"/>
    <w:basedOn w:val="Normal"/>
    <w:link w:val="PodnojeChar"/>
    <w:uiPriority w:val="99"/>
    <w:unhideWhenUsed/>
    <w:rsid w:val="007A4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4398"/>
  </w:style>
  <w:style w:type="table" w:styleId="Reetkatablice">
    <w:name w:val="Table Grid"/>
    <w:basedOn w:val="Obinatablica"/>
    <w:rsid w:val="007A4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39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76EA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7700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1878"/>
    <w:pPr>
      <w:ind w:left="720"/>
      <w:contextualSpacing/>
    </w:pPr>
  </w:style>
  <w:style w:type="paragraph" w:customStyle="1" w:styleId="Default">
    <w:name w:val="Default"/>
    <w:rsid w:val="00583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0A114C"/>
    <w:rPr>
      <w:color w:val="800080"/>
      <w:u w:val="single"/>
    </w:rPr>
  </w:style>
  <w:style w:type="paragraph" w:customStyle="1" w:styleId="msonormal0">
    <w:name w:val="msonormal"/>
    <w:basedOn w:val="Normal"/>
    <w:rsid w:val="000A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0A114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0A11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customStyle="1" w:styleId="xl67">
    <w:name w:val="xl67"/>
    <w:basedOn w:val="Normal"/>
    <w:rsid w:val="000A11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customStyle="1" w:styleId="xl68">
    <w:name w:val="xl68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0A1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0A11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0A1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0A11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0A1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lang w:eastAsia="hr-HR"/>
    </w:rPr>
  </w:style>
  <w:style w:type="paragraph" w:customStyle="1" w:styleId="xl74">
    <w:name w:val="xl74"/>
    <w:basedOn w:val="Normal"/>
    <w:rsid w:val="000A11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0A1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6">
    <w:name w:val="xl76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7">
    <w:name w:val="xl77"/>
    <w:basedOn w:val="Normal"/>
    <w:rsid w:val="000A11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hr-HR"/>
    </w:rPr>
  </w:style>
  <w:style w:type="paragraph" w:customStyle="1" w:styleId="xl78">
    <w:name w:val="xl78"/>
    <w:basedOn w:val="Normal"/>
    <w:rsid w:val="000A1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79">
    <w:name w:val="xl79"/>
    <w:basedOn w:val="Normal"/>
    <w:rsid w:val="000A11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lang w:eastAsia="hr-HR"/>
    </w:rPr>
  </w:style>
  <w:style w:type="paragraph" w:customStyle="1" w:styleId="xl80">
    <w:name w:val="xl80"/>
    <w:basedOn w:val="Normal"/>
    <w:rsid w:val="000A11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000000"/>
      <w:lang w:eastAsia="hr-HR"/>
    </w:rPr>
  </w:style>
  <w:style w:type="paragraph" w:customStyle="1" w:styleId="xl81">
    <w:name w:val="xl81"/>
    <w:basedOn w:val="Normal"/>
    <w:rsid w:val="000A11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lang w:eastAsia="hr-HR"/>
    </w:rPr>
  </w:style>
  <w:style w:type="paragraph" w:customStyle="1" w:styleId="xl82">
    <w:name w:val="xl82"/>
    <w:basedOn w:val="Normal"/>
    <w:rsid w:val="000A1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r-HR"/>
    </w:rPr>
  </w:style>
  <w:style w:type="paragraph" w:customStyle="1" w:styleId="xl83">
    <w:name w:val="xl83"/>
    <w:basedOn w:val="Normal"/>
    <w:rsid w:val="000A11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lang w:eastAsia="hr-HR"/>
    </w:rPr>
  </w:style>
  <w:style w:type="paragraph" w:customStyle="1" w:styleId="xl84">
    <w:name w:val="xl84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hr-HR"/>
    </w:rPr>
  </w:style>
  <w:style w:type="paragraph" w:customStyle="1" w:styleId="xl86">
    <w:name w:val="xl86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87">
    <w:name w:val="xl87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0A1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0A1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0">
    <w:name w:val="xl90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1">
    <w:name w:val="xl91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2">
    <w:name w:val="xl92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3">
    <w:name w:val="xl93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4">
    <w:name w:val="xl94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5">
    <w:name w:val="xl95"/>
    <w:basedOn w:val="Normal"/>
    <w:rsid w:val="000A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hr-HR"/>
    </w:rPr>
  </w:style>
  <w:style w:type="paragraph" w:customStyle="1" w:styleId="xl96">
    <w:name w:val="xl96"/>
    <w:basedOn w:val="Normal"/>
    <w:rsid w:val="000A1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7">
    <w:name w:val="xl97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8">
    <w:name w:val="xl98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9">
    <w:name w:val="xl99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0">
    <w:name w:val="xl100"/>
    <w:basedOn w:val="Normal"/>
    <w:rsid w:val="000A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1">
    <w:name w:val="xl101"/>
    <w:basedOn w:val="Normal"/>
    <w:rsid w:val="000A1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2">
    <w:name w:val="xl102"/>
    <w:basedOn w:val="Normal"/>
    <w:rsid w:val="000A1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3">
    <w:name w:val="xl103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4">
    <w:name w:val="xl104"/>
    <w:basedOn w:val="Normal"/>
    <w:rsid w:val="000A1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5">
    <w:name w:val="xl105"/>
    <w:basedOn w:val="Normal"/>
    <w:rsid w:val="000A1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o\Desktop\JN_2016\BN\1.Usluge%20odr&#382;avanja%20el.%20instalacija\Poziv%20za%20dostav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6673-6013-419E-BF4E-9C5F7D46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Poziv za dostavu ponuda.dotx</Template>
  <TotalTime>7172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Petra Šegović</cp:lastModifiedBy>
  <cp:revision>143</cp:revision>
  <cp:lastPrinted>2024-04-08T12:31:00Z</cp:lastPrinted>
  <dcterms:created xsi:type="dcterms:W3CDTF">2016-05-11T08:24:00Z</dcterms:created>
  <dcterms:modified xsi:type="dcterms:W3CDTF">2024-04-08T12:47:00Z</dcterms:modified>
</cp:coreProperties>
</file>